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0643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0" w:name="_Toc406712774"/>
      <w:bookmarkStart w:id="1" w:name="_Toc407169379"/>
      <w:bookmarkStart w:id="2" w:name="_Toc427950154"/>
      <w:bookmarkStart w:id="3" w:name="_Toc427951455"/>
      <w:r w:rsidRPr="00C2530F">
        <w:rPr>
          <w:rFonts w:ascii="Times New Roman" w:eastAsia="Times New Roman" w:hAnsi="Times New Roman" w:cs="Times New Roman"/>
          <w:b/>
          <w:caps/>
          <w:sz w:val="24"/>
          <w:szCs w:val="24"/>
          <w:lang w:eastAsia="ru-RU"/>
        </w:rPr>
        <w:t>АЛЬ-фАРАБИ</w:t>
      </w:r>
      <w:r w:rsidRPr="00C2530F">
        <w:rPr>
          <w:rFonts w:ascii="Times New Roman" w:eastAsia="Times New Roman" w:hAnsi="Times New Roman" w:cs="Times New Roman"/>
          <w:b/>
          <w:caps/>
          <w:sz w:val="24"/>
          <w:szCs w:val="24"/>
          <w:lang w:val="kk-KZ" w:eastAsia="ru-RU"/>
        </w:rPr>
        <w:t xml:space="preserve"> атындағы</w:t>
      </w:r>
      <w:r w:rsidRPr="00C2530F">
        <w:rPr>
          <w:rFonts w:ascii="Times New Roman" w:eastAsia="Times New Roman" w:hAnsi="Times New Roman" w:cs="Times New Roman"/>
          <w:b/>
          <w:caps/>
          <w:sz w:val="24"/>
          <w:szCs w:val="24"/>
          <w:lang w:eastAsia="ru-RU"/>
        </w:rPr>
        <w:t xml:space="preserve"> КАЗАқ</w:t>
      </w:r>
      <w:r w:rsidR="00D00743" w:rsidRPr="00C2530F">
        <w:rPr>
          <w:rFonts w:ascii="Times New Roman" w:eastAsia="Times New Roman" w:hAnsi="Times New Roman" w:cs="Times New Roman"/>
          <w:b/>
          <w:caps/>
          <w:sz w:val="24"/>
          <w:szCs w:val="24"/>
          <w:lang w:eastAsia="ru-RU"/>
        </w:rPr>
        <w:t xml:space="preserve"> </w:t>
      </w:r>
      <w:r w:rsidRPr="00C2530F">
        <w:rPr>
          <w:rFonts w:ascii="Times New Roman" w:eastAsia="Times New Roman" w:hAnsi="Times New Roman" w:cs="Times New Roman"/>
          <w:b/>
          <w:caps/>
          <w:sz w:val="24"/>
          <w:szCs w:val="24"/>
          <w:lang w:val="kk-KZ" w:eastAsia="ru-RU"/>
        </w:rPr>
        <w:t xml:space="preserve">ұлттық </w:t>
      </w:r>
      <w:r w:rsidR="00D00743" w:rsidRPr="00C2530F">
        <w:rPr>
          <w:rFonts w:ascii="Times New Roman" w:eastAsia="Times New Roman" w:hAnsi="Times New Roman" w:cs="Times New Roman"/>
          <w:b/>
          <w:caps/>
          <w:sz w:val="24"/>
          <w:szCs w:val="24"/>
          <w:lang w:eastAsia="ru-RU"/>
        </w:rPr>
        <w:t xml:space="preserve">УНИВЕРСИТЕТ </w:t>
      </w:r>
      <w:bookmarkEnd w:id="0"/>
      <w:bookmarkEnd w:id="1"/>
      <w:bookmarkEnd w:id="2"/>
      <w:bookmarkEnd w:id="3"/>
    </w:p>
    <w:p w14:paraId="10D27465"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74C8004F"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4" w:name="_Toc406712775"/>
      <w:bookmarkStart w:id="5" w:name="_Toc407169380"/>
      <w:bookmarkStart w:id="6" w:name="_Toc427950155"/>
      <w:bookmarkStart w:id="7" w:name="_Toc427951456"/>
      <w:r w:rsidRPr="00C2530F">
        <w:rPr>
          <w:rFonts w:ascii="Times New Roman" w:eastAsia="Times New Roman" w:hAnsi="Times New Roman" w:cs="Times New Roman"/>
          <w:b/>
          <w:caps/>
          <w:sz w:val="24"/>
          <w:szCs w:val="24"/>
          <w:lang w:eastAsia="ru-RU"/>
        </w:rPr>
        <w:t xml:space="preserve">ФИЛОСОФИя және саясаттану </w:t>
      </w:r>
      <w:r w:rsidR="00D00743" w:rsidRPr="00C2530F">
        <w:rPr>
          <w:rFonts w:ascii="Times New Roman" w:eastAsia="Times New Roman" w:hAnsi="Times New Roman" w:cs="Times New Roman"/>
          <w:b/>
          <w:caps/>
          <w:sz w:val="24"/>
          <w:szCs w:val="24"/>
          <w:lang w:eastAsia="ru-RU"/>
        </w:rPr>
        <w:t>ФАКУЛЬТЕТ</w:t>
      </w:r>
      <w:bookmarkEnd w:id="4"/>
      <w:bookmarkEnd w:id="5"/>
      <w:bookmarkEnd w:id="6"/>
      <w:bookmarkEnd w:id="7"/>
      <w:r w:rsidR="0047733B" w:rsidRPr="00C2530F">
        <w:rPr>
          <w:rFonts w:ascii="Times New Roman" w:eastAsia="Times New Roman" w:hAnsi="Times New Roman" w:cs="Times New Roman"/>
          <w:b/>
          <w:caps/>
          <w:sz w:val="24"/>
          <w:szCs w:val="24"/>
          <w:lang w:val="kk-KZ" w:eastAsia="ru-RU"/>
        </w:rPr>
        <w:t>і</w:t>
      </w:r>
      <w:r w:rsidR="00D00743" w:rsidRPr="00C2530F">
        <w:rPr>
          <w:rFonts w:ascii="Times New Roman" w:eastAsia="Times New Roman" w:hAnsi="Times New Roman" w:cs="Times New Roman"/>
          <w:b/>
          <w:caps/>
          <w:sz w:val="24"/>
          <w:szCs w:val="24"/>
          <w:lang w:eastAsia="ru-RU"/>
        </w:rPr>
        <w:br/>
      </w:r>
    </w:p>
    <w:p w14:paraId="37C0CAB0" w14:textId="77777777" w:rsidR="00D00743" w:rsidRPr="00C2530F" w:rsidRDefault="002E16CD" w:rsidP="00D00743">
      <w:pPr>
        <w:keepNext/>
        <w:keepLines/>
        <w:spacing w:after="0"/>
        <w:jc w:val="center"/>
        <w:outlineLvl w:val="0"/>
        <w:rPr>
          <w:rFonts w:ascii="Times New Roman" w:eastAsia="Times New Roman" w:hAnsi="Times New Roman" w:cs="Times New Roman"/>
          <w:b/>
          <w:caps/>
          <w:sz w:val="24"/>
          <w:szCs w:val="24"/>
          <w:lang w:eastAsia="ru-RU"/>
        </w:rPr>
      </w:pPr>
      <w:bookmarkStart w:id="8" w:name="_Toc406712776"/>
      <w:bookmarkStart w:id="9" w:name="_Toc407169381"/>
      <w:bookmarkStart w:id="10" w:name="_Toc427950156"/>
      <w:bookmarkStart w:id="11" w:name="_Toc427951457"/>
      <w:r w:rsidRPr="00C2530F">
        <w:rPr>
          <w:rFonts w:ascii="Times New Roman" w:eastAsia="Times New Roman" w:hAnsi="Times New Roman" w:cs="Times New Roman"/>
          <w:b/>
          <w:caps/>
          <w:sz w:val="24"/>
          <w:szCs w:val="24"/>
          <w:lang w:val="kk-KZ" w:eastAsia="ru-RU"/>
        </w:rPr>
        <w:t xml:space="preserve">Әлеуметтік жұмыс және әлеуметтану </w:t>
      </w:r>
      <w:r w:rsidR="00D00743" w:rsidRPr="00C2530F">
        <w:rPr>
          <w:rFonts w:ascii="Times New Roman" w:eastAsia="Times New Roman" w:hAnsi="Times New Roman" w:cs="Times New Roman"/>
          <w:b/>
          <w:caps/>
          <w:sz w:val="24"/>
          <w:szCs w:val="24"/>
          <w:lang w:eastAsia="ru-RU"/>
        </w:rPr>
        <w:t>КАФЕДРА</w:t>
      </w:r>
      <w:r w:rsidRPr="00C2530F">
        <w:rPr>
          <w:rFonts w:ascii="Times New Roman" w:eastAsia="Times New Roman" w:hAnsi="Times New Roman" w:cs="Times New Roman"/>
          <w:b/>
          <w:caps/>
          <w:sz w:val="24"/>
          <w:szCs w:val="24"/>
          <w:lang w:val="kk-KZ" w:eastAsia="ru-RU"/>
        </w:rPr>
        <w:t>сы</w:t>
      </w:r>
      <w:r w:rsidR="00D00743" w:rsidRPr="00C2530F">
        <w:rPr>
          <w:rFonts w:ascii="Times New Roman" w:eastAsia="Times New Roman" w:hAnsi="Times New Roman" w:cs="Times New Roman"/>
          <w:b/>
          <w:caps/>
          <w:sz w:val="24"/>
          <w:szCs w:val="24"/>
          <w:lang w:eastAsia="ru-RU"/>
        </w:rPr>
        <w:t xml:space="preserve"> </w:t>
      </w:r>
      <w:bookmarkEnd w:id="8"/>
      <w:bookmarkEnd w:id="9"/>
      <w:bookmarkEnd w:id="10"/>
      <w:bookmarkEnd w:id="11"/>
      <w:r w:rsidR="00D00743" w:rsidRPr="00C2530F">
        <w:rPr>
          <w:rFonts w:ascii="Times New Roman" w:eastAsia="Times New Roman" w:hAnsi="Times New Roman" w:cs="Times New Roman"/>
          <w:b/>
          <w:caps/>
          <w:sz w:val="24"/>
          <w:szCs w:val="24"/>
          <w:lang w:eastAsia="ru-RU"/>
        </w:rPr>
        <w:br/>
      </w:r>
    </w:p>
    <w:p w14:paraId="7A2CA2AB"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1D696712"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6FA3D535"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B3750E1"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C2530F"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C2530F"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14:paraId="70D1B93A" w14:textId="77777777" w:rsidR="00D00743" w:rsidRPr="00C2530F" w:rsidRDefault="00D00743" w:rsidP="00D00743">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2530F">
        <w:rPr>
          <w:rFonts w:ascii="Cambria" w:eastAsia="Times New Roman" w:hAnsi="Cambria" w:cs="Times New Roman"/>
          <w:b/>
          <w:caps/>
          <w:color w:val="365F91" w:themeColor="accent1" w:themeShade="BF"/>
          <w:sz w:val="24"/>
          <w:szCs w:val="24"/>
          <w:lang w:eastAsia="ru-RU"/>
        </w:rPr>
        <w:br/>
      </w:r>
    </w:p>
    <w:p w14:paraId="38BBCDFF" w14:textId="77777777" w:rsidR="00D00743" w:rsidRPr="00C2530F" w:rsidRDefault="00D00743" w:rsidP="00D00743">
      <w:pPr>
        <w:keepNext/>
        <w:keepLines/>
        <w:spacing w:after="0"/>
        <w:jc w:val="center"/>
        <w:outlineLvl w:val="0"/>
        <w:rPr>
          <w:rFonts w:ascii="Times New Roman" w:eastAsia="Times New Roman" w:hAnsi="Times New Roman" w:cs="Times New Roman"/>
          <w:b/>
          <w:caps/>
          <w:sz w:val="24"/>
          <w:szCs w:val="24"/>
          <w:lang w:eastAsia="ru-RU"/>
        </w:rPr>
      </w:pPr>
    </w:p>
    <w:p w14:paraId="6C9E7EB1" w14:textId="3971740C"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AZhKhKhE 2204 «Әлеуметтік жұмысты құқықтық қамтамасыз етілуі»</w:t>
      </w:r>
    </w:p>
    <w:p w14:paraId="04A339A0" w14:textId="2CF5C675" w:rsidR="00C2530F" w:rsidRPr="00C2530F" w:rsidRDefault="00C2530F" w:rsidP="00C2530F">
      <w:pPr>
        <w:spacing w:after="0" w:line="240" w:lineRule="auto"/>
        <w:jc w:val="center"/>
        <w:rPr>
          <w:rFonts w:ascii="Times New Roman" w:hAnsi="Times New Roman" w:cs="Times New Roman"/>
          <w:b/>
          <w:sz w:val="24"/>
          <w:szCs w:val="24"/>
          <w:lang w:val="kk-KZ"/>
        </w:rPr>
      </w:pPr>
      <w:r w:rsidRPr="00C2530F">
        <w:rPr>
          <w:rFonts w:ascii="Times New Roman" w:hAnsi="Times New Roman" w:cs="Times New Roman"/>
          <w:b/>
          <w:sz w:val="24"/>
          <w:szCs w:val="24"/>
          <w:lang w:val="kk-KZ"/>
        </w:rPr>
        <w:t>«</w:t>
      </w:r>
      <w:r w:rsidR="00F340EF">
        <w:rPr>
          <w:rFonts w:ascii="Times New Roman" w:hAnsi="Times New Roman" w:cs="Times New Roman"/>
          <w:b/>
          <w:sz w:val="24"/>
          <w:szCs w:val="24"/>
          <w:lang w:val="kk-KZ"/>
        </w:rPr>
        <w:t>6</w:t>
      </w:r>
      <w:r w:rsidRPr="00C2530F">
        <w:rPr>
          <w:rFonts w:ascii="Times New Roman" w:hAnsi="Times New Roman" w:cs="Times New Roman"/>
          <w:b/>
          <w:sz w:val="24"/>
          <w:szCs w:val="24"/>
          <w:lang w:val="kk-KZ"/>
        </w:rPr>
        <w:t>В</w:t>
      </w:r>
      <w:r w:rsidR="00F340EF">
        <w:rPr>
          <w:rFonts w:ascii="Times New Roman" w:hAnsi="Times New Roman" w:cs="Times New Roman"/>
          <w:b/>
          <w:sz w:val="24"/>
          <w:szCs w:val="24"/>
          <w:lang w:val="kk-KZ"/>
        </w:rPr>
        <w:t>10201</w:t>
      </w:r>
      <w:r w:rsidRPr="00C2530F">
        <w:rPr>
          <w:rFonts w:ascii="Times New Roman" w:hAnsi="Times New Roman" w:cs="Times New Roman"/>
          <w:b/>
          <w:sz w:val="24"/>
          <w:szCs w:val="24"/>
          <w:lang w:val="kk-KZ"/>
        </w:rPr>
        <w:t xml:space="preserve"> – Әлеуметтік жұмыс» мамандығы бойынша білім беру бағдарламасы</w:t>
      </w:r>
    </w:p>
    <w:p w14:paraId="26DD347F" w14:textId="0565BABE" w:rsidR="00D00743" w:rsidRPr="00C2530F" w:rsidRDefault="008F5C8F" w:rsidP="00D00743">
      <w:pPr>
        <w:keepNext/>
        <w:keepLines/>
        <w:spacing w:after="0"/>
        <w:jc w:val="center"/>
        <w:outlineLvl w:val="0"/>
        <w:rPr>
          <w:rFonts w:ascii="Times New Roman" w:eastAsia="Times New Roman" w:hAnsi="Times New Roman" w:cs="Times New Roman"/>
          <w:b/>
          <w:caps/>
          <w:sz w:val="24"/>
          <w:szCs w:val="24"/>
          <w:lang w:val="kk-KZ" w:eastAsia="ru-RU"/>
        </w:rPr>
      </w:pPr>
      <w:r w:rsidRPr="00C2530F">
        <w:rPr>
          <w:rFonts w:ascii="Times New Roman" w:eastAsia="Times New Roman" w:hAnsi="Times New Roman" w:cs="Times New Roman"/>
          <w:b/>
          <w:caps/>
          <w:sz w:val="24"/>
          <w:szCs w:val="24"/>
          <w:lang w:val="kk-KZ" w:eastAsia="ru-RU"/>
        </w:rPr>
        <w:t>пәнінен қортынды емтихан бағдарламасы</w:t>
      </w:r>
    </w:p>
    <w:p w14:paraId="0F33B57F" w14:textId="77777777" w:rsidR="00D00743" w:rsidRPr="00C2530F" w:rsidRDefault="002E16CD" w:rsidP="00D00743">
      <w:pPr>
        <w:spacing w:after="0"/>
        <w:jc w:val="center"/>
        <w:rPr>
          <w:rFonts w:ascii="Times New Roman" w:eastAsia="Times New Roman" w:hAnsi="Times New Roman" w:cs="Times New Roman"/>
          <w:b/>
          <w:sz w:val="24"/>
          <w:szCs w:val="24"/>
          <w:lang w:val="kk-KZ" w:eastAsia="ru-RU"/>
        </w:rPr>
      </w:pPr>
      <w:r w:rsidRPr="00C2530F">
        <w:rPr>
          <w:rFonts w:ascii="Times New Roman" w:eastAsia="Times New Roman" w:hAnsi="Times New Roman" w:cs="Times New Roman"/>
          <w:b/>
          <w:sz w:val="24"/>
          <w:szCs w:val="24"/>
          <w:lang w:val="kk-KZ" w:eastAsia="ru-RU"/>
        </w:rPr>
        <w:t>К</w:t>
      </w:r>
      <w:r w:rsidR="00D00743" w:rsidRPr="00C2530F">
        <w:rPr>
          <w:rFonts w:ascii="Times New Roman" w:eastAsia="Times New Roman" w:hAnsi="Times New Roman" w:cs="Times New Roman"/>
          <w:b/>
          <w:sz w:val="24"/>
          <w:szCs w:val="24"/>
          <w:lang w:val="kk-KZ" w:eastAsia="ru-RU"/>
        </w:rPr>
        <w:t>редит</w:t>
      </w:r>
      <w:r w:rsidRPr="00C2530F">
        <w:rPr>
          <w:rFonts w:ascii="Times New Roman" w:eastAsia="Times New Roman" w:hAnsi="Times New Roman" w:cs="Times New Roman"/>
          <w:b/>
          <w:sz w:val="24"/>
          <w:szCs w:val="24"/>
          <w:lang w:val="kk-KZ" w:eastAsia="ru-RU"/>
        </w:rPr>
        <w:t>тер саны</w:t>
      </w:r>
      <w:r w:rsidR="005115AC" w:rsidRPr="00C2530F">
        <w:rPr>
          <w:rFonts w:ascii="Times New Roman" w:eastAsia="Times New Roman" w:hAnsi="Times New Roman" w:cs="Times New Roman"/>
          <w:b/>
          <w:sz w:val="24"/>
          <w:szCs w:val="24"/>
          <w:lang w:val="kk-KZ" w:eastAsia="ru-RU"/>
        </w:rPr>
        <w:t xml:space="preserve"> 3</w:t>
      </w:r>
    </w:p>
    <w:p w14:paraId="4DC675F1"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1A79037"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24547CE0" w14:textId="77777777" w:rsidR="00D00743" w:rsidRPr="00C2530F" w:rsidRDefault="00D00743" w:rsidP="00D00743">
      <w:pPr>
        <w:spacing w:after="0"/>
        <w:jc w:val="center"/>
        <w:rPr>
          <w:rFonts w:ascii="Times New Roman" w:eastAsia="Times New Roman" w:hAnsi="Times New Roman" w:cs="Times New Roman"/>
          <w:b/>
          <w:sz w:val="24"/>
          <w:szCs w:val="24"/>
          <w:lang w:val="kk-KZ" w:eastAsia="ru-RU"/>
        </w:rPr>
      </w:pPr>
    </w:p>
    <w:p w14:paraId="5847709F"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47B85608" w14:textId="77777777" w:rsidR="0020492B" w:rsidRPr="00C2530F" w:rsidRDefault="0020492B" w:rsidP="00D00743">
      <w:pPr>
        <w:spacing w:after="0"/>
        <w:jc w:val="center"/>
        <w:rPr>
          <w:rFonts w:ascii="Times New Roman" w:eastAsia="Times New Roman" w:hAnsi="Times New Roman" w:cs="Times New Roman"/>
          <w:sz w:val="24"/>
          <w:szCs w:val="24"/>
          <w:lang w:val="kk-KZ" w:eastAsia="ru-RU"/>
        </w:rPr>
      </w:pPr>
    </w:p>
    <w:p w14:paraId="05C95B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8CEF5D5"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6B9BB21"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E4CB728"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501B4F06"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42B37CAF"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7AC327CD"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2BDAE8B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081DCD02" w14:textId="77777777" w:rsidR="00D00743" w:rsidRPr="00C2530F" w:rsidRDefault="00D00743" w:rsidP="00D00743">
      <w:pPr>
        <w:spacing w:after="0"/>
        <w:jc w:val="center"/>
        <w:rPr>
          <w:rFonts w:ascii="Times New Roman" w:eastAsia="Times New Roman" w:hAnsi="Times New Roman" w:cs="Times New Roman"/>
          <w:sz w:val="24"/>
          <w:szCs w:val="24"/>
          <w:lang w:val="kk-KZ" w:eastAsia="ru-RU"/>
        </w:rPr>
      </w:pPr>
    </w:p>
    <w:p w14:paraId="15F8A47D"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D5FEE74"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A61948B"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1F39CAE3" w14:textId="77777777" w:rsidR="00C2530F" w:rsidRP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4A673ABA"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68F4C711"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5579835C"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800A367"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BD2679B" w14:textId="77777777" w:rsidR="00C2530F" w:rsidRDefault="00C2530F"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p>
    <w:p w14:paraId="7A4E7F1E" w14:textId="4B89AD83" w:rsidR="00D00743" w:rsidRPr="00C2530F"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Алматы, 202</w:t>
      </w:r>
      <w:r w:rsidR="00C2530F" w:rsidRPr="00C2530F">
        <w:rPr>
          <w:rFonts w:ascii="Times New Roman" w:eastAsia="Times New Roman" w:hAnsi="Times New Roman" w:cs="Times New Roman"/>
          <w:sz w:val="24"/>
          <w:szCs w:val="24"/>
          <w:lang w:val="kk-KZ" w:eastAsia="ru-RU"/>
        </w:rPr>
        <w:t>1</w:t>
      </w:r>
    </w:p>
    <w:p w14:paraId="198EDE22" w14:textId="77777777" w:rsidR="00C2530F" w:rsidRPr="00C2530F" w:rsidRDefault="00D00743"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sz w:val="24"/>
          <w:szCs w:val="24"/>
          <w:lang w:val="kk-KZ"/>
        </w:rPr>
        <w:br w:type="page"/>
      </w:r>
      <w:r w:rsidR="00C2530F" w:rsidRPr="00C2530F">
        <w:rPr>
          <w:rFonts w:ascii="Times New Roman" w:eastAsia="Times New Roman" w:hAnsi="Times New Roman" w:cs="Times New Roman"/>
          <w:sz w:val="24"/>
          <w:szCs w:val="24"/>
          <w:lang w:val="kk-KZ" w:eastAsia="ru-RU"/>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18EC6E9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415C0940"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Әлеуметтану және әлеуметтік жұмыс  кафедрасының мәжілісінде қаралып ұсынылды. </w:t>
      </w:r>
    </w:p>
    <w:p w14:paraId="02DBA708" w14:textId="21C1C786"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«_16__ » _03_ 2021 ж., хаттама №__30__</w:t>
      </w:r>
    </w:p>
    <w:p w14:paraId="3FA39C06"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02A55BEA"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p>
    <w:p w14:paraId="1CC3E04C" w14:textId="77777777" w:rsidR="00C2530F" w:rsidRPr="00C2530F" w:rsidRDefault="00C2530F" w:rsidP="00C2530F">
      <w:pPr>
        <w:pBdr>
          <w:bottom w:val="single" w:sz="8" w:space="4" w:color="4F81BD"/>
        </w:pBdr>
        <w:spacing w:after="300"/>
        <w:contextualSpacing/>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Кафедра меңгерушісі _________________ Әбдірайымова Г.С.</w:t>
      </w:r>
    </w:p>
    <w:p w14:paraId="306FA759" w14:textId="5FABB376" w:rsidR="00D00743" w:rsidRPr="00C2530F" w:rsidRDefault="00D00743">
      <w:pPr>
        <w:rPr>
          <w:rFonts w:asciiTheme="majorHAnsi" w:eastAsiaTheme="majorEastAsia" w:hAnsiTheme="majorHAnsi" w:cstheme="majorBidi"/>
          <w:b/>
          <w:bCs/>
          <w:color w:val="365F91" w:themeColor="accent1" w:themeShade="BF"/>
          <w:sz w:val="24"/>
          <w:szCs w:val="24"/>
          <w:lang w:val="kk-KZ"/>
        </w:rPr>
      </w:pPr>
    </w:p>
    <w:p w14:paraId="5910AE0D" w14:textId="6FF2100C"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345E88B5" w14:textId="29AF5468"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645ECA7" w14:textId="03949877"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76A9BFE1" w14:textId="693312D9"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6766EF43" w14:textId="72F5D4C6"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5BF09E4C" w14:textId="38F5B8E1" w:rsidR="00C2530F" w:rsidRPr="00C2530F" w:rsidRDefault="00C2530F">
      <w:pPr>
        <w:rPr>
          <w:rFonts w:asciiTheme="majorHAnsi" w:eastAsiaTheme="majorEastAsia" w:hAnsiTheme="majorHAnsi" w:cstheme="majorBidi"/>
          <w:b/>
          <w:bCs/>
          <w:color w:val="365F91" w:themeColor="accent1" w:themeShade="BF"/>
          <w:sz w:val="24"/>
          <w:szCs w:val="24"/>
          <w:lang w:val="kk-KZ"/>
        </w:rPr>
      </w:pPr>
    </w:p>
    <w:p w14:paraId="43E1300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2C2EB8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18FAE0D"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C13D96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6A4D5A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DDCEE6E"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339ABB3C"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B57674"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BEB45D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880809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942F10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20FC022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F830328"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582365"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86CC71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1158C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1096A6CA"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74C08876"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76F0591"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0536CD2"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5F4203BB" w14:textId="51DDB086"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0C9F167" w14:textId="1E3EC567" w:rsid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927B0BF"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4F484EAB"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02E728C0"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A61F163"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p>
    <w:p w14:paraId="6B4E63E7" w14:textId="77777777" w:rsidR="00C2530F" w:rsidRPr="00C2530F" w:rsidRDefault="00C2530F" w:rsidP="00C2530F">
      <w:pPr>
        <w:pBdr>
          <w:bottom w:val="single" w:sz="8" w:space="4" w:color="4F81BD"/>
        </w:pBdr>
        <w:spacing w:after="300"/>
        <w:contextualSpacing/>
        <w:jc w:val="center"/>
        <w:rPr>
          <w:rFonts w:ascii="Times New Roman" w:eastAsia="Times New Roman" w:hAnsi="Times New Roman" w:cs="Times New Roman"/>
          <w:b/>
          <w:bCs/>
          <w:sz w:val="24"/>
          <w:szCs w:val="24"/>
          <w:lang w:val="kk-KZ" w:eastAsia="ru-RU"/>
        </w:rPr>
      </w:pPr>
      <w:r w:rsidRPr="00C2530F">
        <w:rPr>
          <w:rFonts w:ascii="Times New Roman" w:eastAsia="Times New Roman" w:hAnsi="Times New Roman" w:cs="Times New Roman"/>
          <w:b/>
          <w:bCs/>
          <w:sz w:val="24"/>
          <w:szCs w:val="24"/>
          <w:lang w:val="kk-KZ" w:eastAsia="ru-RU"/>
        </w:rPr>
        <w:lastRenderedPageBreak/>
        <w:t>Кіріспе</w:t>
      </w:r>
    </w:p>
    <w:p w14:paraId="7740CB3A" w14:textId="1BB0DE57" w:rsidR="008F5C8F" w:rsidRPr="00C2530F" w:rsidRDefault="008F5C8F" w:rsidP="00C2530F">
      <w:pPr>
        <w:pBdr>
          <w:bottom w:val="single" w:sz="8" w:space="4" w:color="4F81BD"/>
        </w:pBdr>
        <w:spacing w:after="300"/>
        <w:contextualSpacing/>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Тестілеу пәні: </w:t>
      </w:r>
      <w:r w:rsidR="00DC4543" w:rsidRPr="00C2530F">
        <w:rPr>
          <w:rFonts w:ascii="Times New Roman" w:eastAsia="Times New Roman" w:hAnsi="Times New Roman" w:cs="Times New Roman"/>
          <w:b/>
          <w:sz w:val="24"/>
          <w:szCs w:val="24"/>
          <w:lang w:val="kk-KZ" w:eastAsia="ru-RU"/>
        </w:rPr>
        <w:t>Әлеуметтік жұмыста құқықтық қамтамассыз ету</w:t>
      </w:r>
    </w:p>
    <w:p w14:paraId="0BC1669C" w14:textId="77777777" w:rsidR="008F5C8F" w:rsidRPr="00C2530F" w:rsidRDefault="008F5C8F" w:rsidP="008F5C8F">
      <w:pPr>
        <w:rPr>
          <w:rFonts w:ascii="Times New Roman" w:hAnsi="Times New Roman" w:cs="Times New Roman"/>
          <w:b/>
          <w:sz w:val="24"/>
          <w:szCs w:val="24"/>
          <w:lang w:val="kk-KZ"/>
        </w:rPr>
      </w:pPr>
      <w:r w:rsidRPr="00C2530F">
        <w:rPr>
          <w:rFonts w:ascii="Times New Roman" w:hAnsi="Times New Roman" w:cs="Times New Roman"/>
          <w:b/>
          <w:sz w:val="24"/>
          <w:szCs w:val="24"/>
          <w:lang w:val="kk-KZ"/>
        </w:rPr>
        <w:t xml:space="preserve">Платформа: Univer жүйесі </w:t>
      </w:r>
    </w:p>
    <w:p w14:paraId="715DC5AE" w14:textId="77777777" w:rsidR="008F5C8F" w:rsidRPr="00C2530F" w:rsidRDefault="008F5C8F" w:rsidP="00C2530F">
      <w:pPr>
        <w:tabs>
          <w:tab w:val="left" w:pos="546"/>
          <w:tab w:val="left" w:pos="851"/>
        </w:tabs>
        <w:spacing w:after="120"/>
        <w:ind w:firstLine="567"/>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sidRPr="00C2530F">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C2530F">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b/>
          <w:i/>
          <w:sz w:val="24"/>
          <w:szCs w:val="24"/>
          <w:u w:val="single"/>
          <w:lang w:val="kk-KZ"/>
        </w:rPr>
        <w:t>Емтихан</w:t>
      </w:r>
      <w:r w:rsidRPr="00C2530F">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Тестілеудің өтуін бақылау – онлайн прокторинг.</w:t>
      </w:r>
    </w:p>
    <w:p w14:paraId="12EBFADD" w14:textId="77777777" w:rsidR="008F5C8F" w:rsidRPr="00C2530F" w:rsidRDefault="008F5C8F" w:rsidP="00C2530F">
      <w:pPr>
        <w:spacing w:after="120"/>
        <w:jc w:val="both"/>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Pr="00C2530F" w:rsidRDefault="008F5C8F" w:rsidP="00C2530F">
      <w:pPr>
        <w:spacing w:after="120"/>
        <w:rPr>
          <w:rFonts w:ascii="Times New Roman" w:eastAsia="Calibri" w:hAnsi="Times New Roman" w:cs="Times New Roman"/>
          <w:bCs/>
          <w:iCs/>
          <w:sz w:val="24"/>
          <w:szCs w:val="24"/>
          <w:u w:val="single"/>
          <w:lang w:val="kk-KZ"/>
        </w:rPr>
      </w:pPr>
      <w:r w:rsidRPr="00C2530F">
        <w:rPr>
          <w:rFonts w:ascii="Times New Roman" w:eastAsia="Calibri" w:hAnsi="Times New Roman" w:cs="Times New Roman"/>
          <w:bCs/>
          <w:iCs/>
          <w:sz w:val="24"/>
          <w:szCs w:val="24"/>
          <w:u w:val="single"/>
          <w:lang w:val="kk-KZ"/>
        </w:rPr>
        <w:t>Өткізу ережелері</w:t>
      </w:r>
    </w:p>
    <w:p w14:paraId="43505424"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hAnsi="Times New Roman" w:cs="Times New Roman"/>
          <w:sz w:val="24"/>
          <w:szCs w:val="24"/>
          <w:lang w:val="kk-KZ"/>
        </w:rPr>
        <w:t>Univer жүйесінде кіріп, тест тапсырады</w:t>
      </w:r>
    </w:p>
    <w:p w14:paraId="7B84B2BF"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тест сұрақтарының саны – 40.</w:t>
      </w:r>
    </w:p>
    <w:p w14:paraId="64511BD0"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емтихан ұзақтығы - 90 минут.</w:t>
      </w:r>
    </w:p>
    <w:p w14:paraId="16A4DDEC"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Pr="00C2530F" w:rsidRDefault="008F5C8F" w:rsidP="00C2530F">
      <w:pPr>
        <w:spacing w:after="120"/>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 xml:space="preserve"> Балл қою уақыты – тестілеу аяқталғаннан кейін бірден.</w:t>
      </w:r>
    </w:p>
    <w:p w14:paraId="7ED6E4DB" w14:textId="47F8FB5C" w:rsidR="008F5C8F" w:rsidRPr="00C2530F" w:rsidRDefault="008F5C8F" w:rsidP="008F5C8F">
      <w:pPr>
        <w:rPr>
          <w:rFonts w:ascii="Times New Roman" w:eastAsia="Calibri" w:hAnsi="Times New Roman" w:cs="Times New Roman"/>
          <w:sz w:val="24"/>
          <w:szCs w:val="24"/>
          <w:lang w:val="kk-KZ"/>
        </w:rPr>
      </w:pPr>
      <w:r w:rsidRPr="00C2530F">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CF7D33D" w14:textId="6A6F9A35" w:rsidR="00C2530F" w:rsidRDefault="00C2530F" w:rsidP="00C2530F">
      <w:pPr>
        <w:jc w:val="both"/>
        <w:rPr>
          <w:rFonts w:ascii="Times New Roman" w:hAnsi="Times New Roman" w:cs="Times New Roman"/>
          <w:b/>
          <w:sz w:val="24"/>
          <w:szCs w:val="24"/>
        </w:rPr>
      </w:pPr>
    </w:p>
    <w:tbl>
      <w:tblPr>
        <w:tblpPr w:leftFromText="180" w:rightFromText="180" w:horzAnchor="margin" w:tblpY="795"/>
        <w:tblW w:w="10922" w:type="dxa"/>
        <w:tblLook w:val="01E0" w:firstRow="1" w:lastRow="1" w:firstColumn="1" w:lastColumn="1" w:noHBand="0" w:noVBand="0"/>
      </w:tblPr>
      <w:tblGrid>
        <w:gridCol w:w="324"/>
        <w:gridCol w:w="10274"/>
        <w:gridCol w:w="324"/>
      </w:tblGrid>
      <w:tr w:rsidR="00C2530F" w:rsidRPr="00C2530F" w14:paraId="62AA4B6D" w14:textId="77777777" w:rsidTr="00B81570">
        <w:trPr>
          <w:gridAfter w:val="1"/>
          <w:wAfter w:w="324" w:type="dxa"/>
        </w:trPr>
        <w:tc>
          <w:tcPr>
            <w:tcW w:w="10598" w:type="dxa"/>
            <w:gridSpan w:val="2"/>
          </w:tcPr>
          <w:p w14:paraId="641B5291"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lastRenderedPageBreak/>
              <w:t xml:space="preserve">Емтихан тапсырмалары бойынша тақырыптар </w:t>
            </w:r>
          </w:p>
          <w:p w14:paraId="073B68DC"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0D326DC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 ұғымы.</w:t>
            </w:r>
          </w:p>
        </w:tc>
      </w:tr>
      <w:tr w:rsidR="00C2530F" w:rsidRPr="00C2530F" w14:paraId="7007AD62" w14:textId="77777777" w:rsidTr="00B81570">
        <w:trPr>
          <w:gridAfter w:val="1"/>
          <w:wAfter w:w="324" w:type="dxa"/>
        </w:trPr>
        <w:tc>
          <w:tcPr>
            <w:tcW w:w="10598" w:type="dxa"/>
            <w:gridSpan w:val="2"/>
          </w:tcPr>
          <w:p w14:paraId="3A1C7029"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мазмұны мен мәні</w:t>
            </w:r>
          </w:p>
        </w:tc>
      </w:tr>
      <w:tr w:rsidR="00C2530F" w:rsidRPr="00C2530F" w14:paraId="412E1874" w14:textId="77777777" w:rsidTr="00B81570">
        <w:trPr>
          <w:gridAfter w:val="1"/>
          <w:wAfter w:w="324" w:type="dxa"/>
        </w:trPr>
        <w:tc>
          <w:tcPr>
            <w:tcW w:w="10598" w:type="dxa"/>
            <w:gridSpan w:val="2"/>
          </w:tcPr>
          <w:p w14:paraId="7193764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тарихы</w:t>
            </w:r>
          </w:p>
        </w:tc>
      </w:tr>
      <w:tr w:rsidR="00C2530F" w:rsidRPr="00C2530F" w14:paraId="0C1B556A" w14:textId="77777777" w:rsidTr="00B81570">
        <w:trPr>
          <w:gridAfter w:val="1"/>
          <w:wAfter w:w="324" w:type="dxa"/>
        </w:trPr>
        <w:tc>
          <w:tcPr>
            <w:tcW w:w="10598" w:type="dxa"/>
            <w:gridSpan w:val="2"/>
          </w:tcPr>
          <w:p w14:paraId="206CE1B3"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Қазақстан қоғамында әлеуметтік жұмыстың құқықтық қамтамасыз етілу жағдайлары.</w:t>
            </w:r>
          </w:p>
        </w:tc>
      </w:tr>
      <w:tr w:rsidR="00C2530F" w:rsidRPr="00C2530F" w14:paraId="4E0EA607" w14:textId="77777777" w:rsidTr="00B81570">
        <w:trPr>
          <w:gridAfter w:val="1"/>
          <w:wAfter w:w="324" w:type="dxa"/>
        </w:trPr>
        <w:tc>
          <w:tcPr>
            <w:tcW w:w="10598" w:type="dxa"/>
            <w:gridSpan w:val="2"/>
          </w:tcPr>
          <w:p w14:paraId="0FA87EA1"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жұмыстың құқықтық қамтамасыз етілуінің негізгі принциптері.</w:t>
            </w:r>
          </w:p>
        </w:tc>
      </w:tr>
      <w:tr w:rsidR="00C2530F" w:rsidRPr="00C2530F" w14:paraId="73886334" w14:textId="77777777" w:rsidTr="00B81570">
        <w:trPr>
          <w:gridAfter w:val="1"/>
          <w:wAfter w:w="324" w:type="dxa"/>
        </w:trPr>
        <w:tc>
          <w:tcPr>
            <w:tcW w:w="10598" w:type="dxa"/>
            <w:gridSpan w:val="2"/>
          </w:tcPr>
          <w:p w14:paraId="2304359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Құқықтық қамтамасыз етілуді жүзеге асырушы мекемелер жүйесі</w:t>
            </w:r>
          </w:p>
        </w:tc>
      </w:tr>
      <w:tr w:rsidR="00C2530F" w:rsidRPr="00C2530F" w14:paraId="47B9D4D5" w14:textId="77777777" w:rsidTr="00B81570">
        <w:trPr>
          <w:gridAfter w:val="1"/>
          <w:wAfter w:w="324" w:type="dxa"/>
        </w:trPr>
        <w:tc>
          <w:tcPr>
            <w:tcW w:w="10598" w:type="dxa"/>
            <w:gridSpan w:val="2"/>
          </w:tcPr>
          <w:p w14:paraId="5252A61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Клиенттердің  өз құқықтарын білу, қолдана білу жолдарын қамтамасыз ету.</w:t>
            </w:r>
          </w:p>
        </w:tc>
      </w:tr>
      <w:tr w:rsidR="00C2530F" w:rsidRPr="00C2530F" w14:paraId="4FFF0420" w14:textId="77777777" w:rsidTr="00B81570">
        <w:trPr>
          <w:gridAfter w:val="1"/>
          <w:wAfter w:w="324" w:type="dxa"/>
        </w:trPr>
        <w:tc>
          <w:tcPr>
            <w:tcW w:w="10598" w:type="dxa"/>
            <w:gridSpan w:val="2"/>
          </w:tcPr>
          <w:p w14:paraId="3F26D67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әлеуметтік саясатының негізгі бағыттары.</w:t>
            </w:r>
          </w:p>
        </w:tc>
      </w:tr>
      <w:tr w:rsidR="00C2530F" w:rsidRPr="00C2530F" w14:paraId="200E5D96" w14:textId="77777777" w:rsidTr="00B81570">
        <w:trPr>
          <w:gridAfter w:val="1"/>
          <w:wAfter w:w="324" w:type="dxa"/>
        </w:trPr>
        <w:tc>
          <w:tcPr>
            <w:tcW w:w="10598" w:type="dxa"/>
            <w:gridSpan w:val="2"/>
          </w:tcPr>
          <w:p w14:paraId="054E187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Әлеуметтік саясаттың негізгі принциптерін ҚР президентінің халыққа жолдаулары негізінде жүзеге асыру жағдайлары.</w:t>
            </w:r>
          </w:p>
        </w:tc>
      </w:tr>
      <w:tr w:rsidR="00C2530F" w:rsidRPr="00C2530F" w14:paraId="5ACDA049" w14:textId="77777777" w:rsidTr="00B81570">
        <w:trPr>
          <w:gridAfter w:val="1"/>
          <w:wAfter w:w="324" w:type="dxa"/>
        </w:trPr>
        <w:tc>
          <w:tcPr>
            <w:tcW w:w="10598" w:type="dxa"/>
            <w:gridSpan w:val="2"/>
          </w:tcPr>
          <w:p w14:paraId="622905BA"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ҚР пенсиямен қамтамасыз етудің негізгі мәселелері.</w:t>
            </w:r>
          </w:p>
        </w:tc>
      </w:tr>
      <w:tr w:rsidR="00C2530F" w:rsidRPr="00C2530F" w14:paraId="7A0D8663" w14:textId="77777777" w:rsidTr="00B81570">
        <w:trPr>
          <w:gridAfter w:val="1"/>
          <w:wAfter w:w="324" w:type="dxa"/>
        </w:trPr>
        <w:tc>
          <w:tcPr>
            <w:tcW w:w="10598" w:type="dxa"/>
            <w:gridSpan w:val="2"/>
          </w:tcPr>
          <w:p w14:paraId="1D8B0A0E"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Жаңа жинақтау жүйесінің ынтымақтастық жүйесінен айырмашылығы. </w:t>
            </w:r>
          </w:p>
        </w:tc>
      </w:tr>
      <w:tr w:rsidR="00C2530F" w:rsidRPr="00C2530F" w14:paraId="5DE8352A" w14:textId="77777777" w:rsidTr="00B81570">
        <w:trPr>
          <w:gridAfter w:val="1"/>
          <w:wAfter w:w="324" w:type="dxa"/>
        </w:trPr>
        <w:tc>
          <w:tcPr>
            <w:tcW w:w="10598" w:type="dxa"/>
            <w:gridSpan w:val="2"/>
          </w:tcPr>
          <w:p w14:paraId="73E972DB"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Пенсиялық жинақты қорғау механизмі.</w:t>
            </w:r>
          </w:p>
        </w:tc>
      </w:tr>
      <w:tr w:rsidR="00C2530F" w:rsidRPr="00C2530F" w14:paraId="0295E97A" w14:textId="77777777" w:rsidTr="00B81570">
        <w:trPr>
          <w:gridAfter w:val="1"/>
          <w:wAfter w:w="324" w:type="dxa"/>
        </w:trPr>
        <w:tc>
          <w:tcPr>
            <w:tcW w:w="10598" w:type="dxa"/>
            <w:gridSpan w:val="2"/>
          </w:tcPr>
          <w:p w14:paraId="304C84F8"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Жинақтаушы пенсиялық фондтарға салушының негізгі құқықтары.</w:t>
            </w:r>
          </w:p>
        </w:tc>
      </w:tr>
      <w:tr w:rsidR="00C2530F" w:rsidRPr="00C2530F" w14:paraId="18DAD5A2" w14:textId="77777777" w:rsidTr="00B81570">
        <w:trPr>
          <w:gridAfter w:val="1"/>
          <w:wAfter w:w="324" w:type="dxa"/>
        </w:trPr>
        <w:tc>
          <w:tcPr>
            <w:tcW w:w="10598" w:type="dxa"/>
            <w:gridSpan w:val="2"/>
          </w:tcPr>
          <w:p w14:paraId="4C2A9675"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құқығы туралы декларацияға сәйкес мүгедектің анықтамасы.</w:t>
            </w:r>
          </w:p>
        </w:tc>
      </w:tr>
      <w:tr w:rsidR="00C2530F" w:rsidRPr="00C2530F" w14:paraId="7514FBE6" w14:textId="77777777" w:rsidTr="00B81570">
        <w:trPr>
          <w:gridAfter w:val="1"/>
          <w:wAfter w:w="324" w:type="dxa"/>
        </w:trPr>
        <w:tc>
          <w:tcPr>
            <w:tcW w:w="10598" w:type="dxa"/>
            <w:gridSpan w:val="2"/>
          </w:tcPr>
          <w:p w14:paraId="1E426B2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 xml:space="preserve">Мүгедектерге қатысты әлеуметтік саясатының заңдық негіздері. </w:t>
            </w:r>
          </w:p>
        </w:tc>
      </w:tr>
      <w:tr w:rsidR="00C2530F" w:rsidRPr="00C2530F" w14:paraId="32F4BF07" w14:textId="77777777" w:rsidTr="00B81570">
        <w:trPr>
          <w:gridAfter w:val="1"/>
          <w:wAfter w:w="324" w:type="dxa"/>
        </w:trPr>
        <w:tc>
          <w:tcPr>
            <w:tcW w:w="10598" w:type="dxa"/>
            <w:gridSpan w:val="2"/>
          </w:tcPr>
          <w:p w14:paraId="41108CC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Қоғамдық ұйымдардың  қызметтерінің құқықтық қамтамасыз етілуі.</w:t>
            </w:r>
          </w:p>
        </w:tc>
      </w:tr>
      <w:tr w:rsidR="00C2530F" w:rsidRPr="00C2530F" w14:paraId="2F3D5708" w14:textId="77777777" w:rsidTr="00B81570">
        <w:trPr>
          <w:gridAfter w:val="1"/>
          <w:wAfter w:w="324" w:type="dxa"/>
        </w:trPr>
        <w:tc>
          <w:tcPr>
            <w:tcW w:w="10598" w:type="dxa"/>
            <w:gridSpan w:val="2"/>
          </w:tcPr>
          <w:p w14:paraId="72512D22"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Баланың өмірге келуіне байланысты мемлекет тарапынан төленетін ақы.</w:t>
            </w:r>
          </w:p>
        </w:tc>
      </w:tr>
      <w:tr w:rsidR="00C2530F" w:rsidRPr="00C2530F" w14:paraId="4B7EFDF1" w14:textId="77777777" w:rsidTr="00B81570">
        <w:trPr>
          <w:gridAfter w:val="1"/>
          <w:wAfter w:w="324" w:type="dxa"/>
        </w:trPr>
        <w:tc>
          <w:tcPr>
            <w:tcW w:w="10598" w:type="dxa"/>
            <w:gridSpan w:val="2"/>
          </w:tcPr>
          <w:p w14:paraId="5F40941D"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Мүгедектер мен ардагерлерге республикалық бюджеттен бөлінетін төлемдер.</w:t>
            </w:r>
          </w:p>
        </w:tc>
      </w:tr>
      <w:tr w:rsidR="00C2530F" w:rsidRPr="00C2530F" w14:paraId="0BD0A536" w14:textId="77777777" w:rsidTr="00B81570">
        <w:trPr>
          <w:gridAfter w:val="1"/>
          <w:wAfter w:w="324" w:type="dxa"/>
        </w:trPr>
        <w:tc>
          <w:tcPr>
            <w:tcW w:w="10598" w:type="dxa"/>
            <w:gridSpan w:val="2"/>
          </w:tcPr>
          <w:p w14:paraId="61E0E57C"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еңбек етуге қабілеті төмен топтарына, жалғызбасты  қарт адамдарға  көрсетілетін көмектің түрлері.</w:t>
            </w:r>
          </w:p>
        </w:tc>
      </w:tr>
      <w:tr w:rsidR="00C2530F" w:rsidRPr="00C2530F" w14:paraId="18F20DE5" w14:textId="77777777" w:rsidTr="00B81570">
        <w:trPr>
          <w:gridBefore w:val="1"/>
          <w:wBefore w:w="324" w:type="dxa"/>
        </w:trPr>
        <w:tc>
          <w:tcPr>
            <w:tcW w:w="10598" w:type="dxa"/>
            <w:gridSpan w:val="2"/>
          </w:tcPr>
          <w:p w14:paraId="5E5EAFF4" w14:textId="77777777" w:rsidR="00C2530F" w:rsidRPr="00C2530F" w:rsidRDefault="00C2530F" w:rsidP="00B81570">
            <w:pPr>
              <w:numPr>
                <w:ilvl w:val="0"/>
                <w:numId w:val="42"/>
              </w:numPr>
              <w:spacing w:after="0" w:line="240" w:lineRule="auto"/>
              <w:ind w:left="720"/>
              <w:jc w:val="both"/>
              <w:rPr>
                <w:rFonts w:ascii="Times New Roman" w:eastAsia="Times New Roman" w:hAnsi="Times New Roman" w:cs="Times New Roman"/>
                <w:sz w:val="24"/>
                <w:szCs w:val="24"/>
                <w:lang w:val="kk-KZ" w:eastAsia="ru-RU"/>
              </w:rPr>
            </w:pPr>
            <w:r w:rsidRPr="00C2530F">
              <w:rPr>
                <w:rFonts w:ascii="Times New Roman" w:eastAsia="Times New Roman" w:hAnsi="Times New Roman" w:cs="Times New Roman"/>
                <w:sz w:val="24"/>
                <w:szCs w:val="24"/>
                <w:lang w:val="kk-KZ" w:eastAsia="ru-RU"/>
              </w:rPr>
              <w:t>Халықтың аз қамтамасыз етілетін топтарына көрсетілетін адрестік әлеуметтік көмек.</w:t>
            </w:r>
          </w:p>
          <w:p w14:paraId="71910B57" w14:textId="77777777" w:rsidR="00C2530F" w:rsidRPr="00C2530F" w:rsidRDefault="00C2530F" w:rsidP="00B81570">
            <w:pPr>
              <w:spacing w:after="0" w:line="240" w:lineRule="auto"/>
              <w:ind w:left="720"/>
              <w:jc w:val="both"/>
              <w:rPr>
                <w:rFonts w:ascii="Times New Roman" w:eastAsia="Times New Roman" w:hAnsi="Times New Roman" w:cs="Times New Roman"/>
                <w:sz w:val="24"/>
                <w:szCs w:val="24"/>
                <w:lang w:val="kk-KZ" w:eastAsia="ru-RU"/>
              </w:rPr>
            </w:pPr>
          </w:p>
          <w:p w14:paraId="646CF16E" w14:textId="77777777" w:rsidR="00C2530F" w:rsidRPr="00C2530F" w:rsidRDefault="00C2530F" w:rsidP="00B81570">
            <w:pPr>
              <w:spacing w:after="0" w:line="240" w:lineRule="auto"/>
              <w:ind w:left="720"/>
              <w:jc w:val="both"/>
              <w:rPr>
                <w:rFonts w:ascii="Times New Roman" w:eastAsia="Times New Roman" w:hAnsi="Times New Roman" w:cs="Times New Roman"/>
                <w:b/>
                <w:bCs/>
                <w:caps/>
                <w:sz w:val="24"/>
                <w:szCs w:val="24"/>
                <w:lang w:val="kk-KZ" w:eastAsia="ru-RU"/>
              </w:rPr>
            </w:pPr>
            <w:r w:rsidRPr="00C2530F">
              <w:rPr>
                <w:rFonts w:ascii="Times New Roman" w:eastAsia="Times New Roman" w:hAnsi="Times New Roman" w:cs="Times New Roman"/>
                <w:b/>
                <w:bCs/>
                <w:caps/>
                <w:sz w:val="24"/>
                <w:szCs w:val="24"/>
                <w:lang w:val="kk-KZ" w:eastAsia="ru-RU"/>
              </w:rPr>
              <w:t>Ұсынылатын әдебиеттер тізімі:</w:t>
            </w:r>
          </w:p>
          <w:p w14:paraId="6D53FCE5" w14:textId="1A4AEE17" w:rsidR="00B85542" w:rsidRPr="000E3BDF" w:rsidRDefault="00B85542" w:rsidP="000E3BDF">
            <w:pPr>
              <w:pStyle w:val="Default"/>
              <w:numPr>
                <w:ilvl w:val="0"/>
                <w:numId w:val="48"/>
              </w:numPr>
              <w:ind w:left="360"/>
            </w:pPr>
            <w:proofErr w:type="spellStart"/>
            <w:r w:rsidRPr="000E3BDF">
              <w:t>Буянова</w:t>
            </w:r>
            <w:proofErr w:type="spellEnd"/>
            <w:r w:rsidRPr="000E3BDF">
              <w:t xml:space="preserve"> М. Право социального обеспечения. </w:t>
            </w:r>
            <w:proofErr w:type="gramStart"/>
            <w:r w:rsidRPr="000E3BDF">
              <w:t>М. :</w:t>
            </w:r>
            <w:proofErr w:type="gramEnd"/>
            <w:r w:rsidRPr="000E3BDF">
              <w:t xml:space="preserve"> </w:t>
            </w:r>
            <w:proofErr w:type="spellStart"/>
            <w:r w:rsidRPr="000E3BDF">
              <w:t>КноРус</w:t>
            </w:r>
            <w:proofErr w:type="spellEnd"/>
            <w:r w:rsidRPr="000E3BDF">
              <w:t xml:space="preserve"> ме-</w:t>
            </w:r>
            <w:proofErr w:type="spellStart"/>
            <w:r w:rsidRPr="000E3BDF">
              <w:t>диа</w:t>
            </w:r>
            <w:proofErr w:type="spellEnd"/>
            <w:r w:rsidRPr="000E3BDF">
              <w:t xml:space="preserve">, 2013. </w:t>
            </w:r>
          </w:p>
          <w:p w14:paraId="4A19BF46" w14:textId="7E2B0129" w:rsidR="00B85542" w:rsidRPr="000E3BDF" w:rsidRDefault="00B85542" w:rsidP="000E3BDF">
            <w:pPr>
              <w:pStyle w:val="Default"/>
              <w:numPr>
                <w:ilvl w:val="0"/>
                <w:numId w:val="48"/>
              </w:numPr>
              <w:ind w:left="360"/>
            </w:pPr>
            <w:r w:rsidRPr="000E3BDF">
              <w:t xml:space="preserve">Григорьев И.В. Право социального </w:t>
            </w:r>
            <w:proofErr w:type="gramStart"/>
            <w:r w:rsidRPr="000E3BDF">
              <w:t>обеспечения :</w:t>
            </w:r>
            <w:proofErr w:type="gramEnd"/>
            <w:r w:rsidRPr="000E3BDF">
              <w:t xml:space="preserve"> учеб. </w:t>
            </w:r>
            <w:proofErr w:type="spellStart"/>
            <w:r w:rsidRPr="000E3BDF">
              <w:t>посо-бие</w:t>
            </w:r>
            <w:proofErr w:type="spellEnd"/>
            <w:r w:rsidRPr="000E3BDF">
              <w:t xml:space="preserve"> для прикладного бакалавриата / Урал. гос. юрид. ун-т. М. : </w:t>
            </w:r>
            <w:proofErr w:type="spellStart"/>
            <w:r w:rsidRPr="000E3BDF">
              <w:t>Юрайт</w:t>
            </w:r>
            <w:proofErr w:type="spellEnd"/>
            <w:r w:rsidRPr="000E3BDF">
              <w:t xml:space="preserve">, 2016. </w:t>
            </w:r>
          </w:p>
          <w:p w14:paraId="7454EEF3" w14:textId="52D87E6D" w:rsidR="00C2530F" w:rsidRPr="000E3BDF" w:rsidRDefault="00B85542" w:rsidP="000E3BDF">
            <w:pPr>
              <w:pStyle w:val="ab"/>
              <w:numPr>
                <w:ilvl w:val="0"/>
                <w:numId w:val="48"/>
              </w:numPr>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Лушников </w:t>
            </w:r>
            <w:proofErr w:type="gramStart"/>
            <w:r w:rsidRPr="000E3BDF">
              <w:rPr>
                <w:rFonts w:ascii="Times New Roman" w:hAnsi="Times New Roman" w:cs="Times New Roman"/>
                <w:sz w:val="24"/>
                <w:szCs w:val="24"/>
              </w:rPr>
              <w:t>А.М.</w:t>
            </w:r>
            <w:proofErr w:type="gramEnd"/>
            <w:r w:rsidRPr="000E3BDF">
              <w:rPr>
                <w:rFonts w:ascii="Times New Roman" w:hAnsi="Times New Roman" w:cs="Times New Roman"/>
                <w:sz w:val="24"/>
                <w:szCs w:val="24"/>
              </w:rPr>
              <w:t xml:space="preserve">, Лушникова М.В., Тарусина Н.Н. Договоры в сфере семьи, труда и социального обеспечения. </w:t>
            </w:r>
            <w:proofErr w:type="gramStart"/>
            <w:r w:rsidRPr="000E3BDF">
              <w:rPr>
                <w:rFonts w:ascii="Times New Roman" w:hAnsi="Times New Roman" w:cs="Times New Roman"/>
                <w:sz w:val="24"/>
                <w:szCs w:val="24"/>
              </w:rPr>
              <w:t>М. :</w:t>
            </w:r>
            <w:proofErr w:type="gramEnd"/>
            <w:r w:rsidRPr="000E3BDF">
              <w:rPr>
                <w:rFonts w:ascii="Times New Roman" w:hAnsi="Times New Roman" w:cs="Times New Roman"/>
                <w:sz w:val="24"/>
                <w:szCs w:val="24"/>
              </w:rPr>
              <w:t xml:space="preserve"> Проспект, 2016 </w:t>
            </w:r>
          </w:p>
          <w:p w14:paraId="4F1CF2B8"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Баймолдина З.Х. Гражданское процессуальное право Республики</w:t>
            </w:r>
          </w:p>
          <w:p w14:paraId="24984BAC"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Казахстан. – Алматы, 2011. -416с.</w:t>
            </w:r>
          </w:p>
          <w:p w14:paraId="019BBC43" w14:textId="77777777" w:rsidR="00B85542" w:rsidRPr="00B85542" w:rsidRDefault="00B85542" w:rsidP="000E3BDF">
            <w:pPr>
              <w:numPr>
                <w:ilvl w:val="0"/>
                <w:numId w:val="48"/>
              </w:numPr>
              <w:spacing w:after="0" w:line="240" w:lineRule="auto"/>
              <w:ind w:left="360"/>
              <w:contextualSpacing/>
              <w:rPr>
                <w:rFonts w:ascii="Times New Roman" w:eastAsia="Times New Roman" w:hAnsi="Times New Roman" w:cs="Times New Roman"/>
                <w:sz w:val="24"/>
                <w:szCs w:val="24"/>
                <w:lang w:val="kk-KZ" w:eastAsia="ru-RU"/>
              </w:rPr>
            </w:pPr>
            <w:r w:rsidRPr="00B85542">
              <w:rPr>
                <w:rFonts w:ascii="Times New Roman" w:eastAsia="Times New Roman" w:hAnsi="Times New Roman" w:cs="Times New Roman"/>
                <w:sz w:val="24"/>
                <w:szCs w:val="24"/>
                <w:lang w:val="kk-KZ" w:eastAsia="ru-RU"/>
              </w:rPr>
              <w:t>Дулатбеков Н.О., Амандыкова С.К. Основы государства и права</w:t>
            </w:r>
          </w:p>
          <w:p w14:paraId="4E920159" w14:textId="77777777" w:rsidR="00B85542" w:rsidRPr="000E3BDF" w:rsidRDefault="00B85542" w:rsidP="000E3BDF">
            <w:pPr>
              <w:pStyle w:val="ab"/>
              <w:spacing w:after="0" w:line="240" w:lineRule="auto"/>
              <w:ind w:left="360"/>
              <w:rPr>
                <w:rFonts w:ascii="Times New Roman" w:eastAsia="Times New Roman" w:hAnsi="Times New Roman" w:cs="Times New Roman"/>
                <w:sz w:val="24"/>
                <w:szCs w:val="24"/>
                <w:lang w:val="kk-KZ" w:eastAsia="ru-RU"/>
              </w:rPr>
            </w:pPr>
            <w:r w:rsidRPr="000E3BDF">
              <w:rPr>
                <w:rFonts w:ascii="Times New Roman" w:eastAsia="Times New Roman" w:hAnsi="Times New Roman" w:cs="Times New Roman"/>
                <w:sz w:val="24"/>
                <w:szCs w:val="24"/>
                <w:lang w:val="kk-KZ" w:eastAsia="ru-RU"/>
              </w:rPr>
              <w:t>современного Казахстана. – Астана, 2014. -284с</w:t>
            </w:r>
          </w:p>
          <w:p w14:paraId="0D5FDC17" w14:textId="4F65BE70"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Горбачева </w:t>
            </w:r>
            <w:proofErr w:type="gramStart"/>
            <w:r w:rsidRPr="000E3BDF">
              <w:rPr>
                <w:rFonts w:ascii="Times New Roman" w:hAnsi="Times New Roman" w:cs="Times New Roman"/>
                <w:sz w:val="24"/>
                <w:szCs w:val="24"/>
              </w:rPr>
              <w:t>Ж.А.</w:t>
            </w:r>
            <w:proofErr w:type="gramEnd"/>
            <w:r w:rsidRPr="000E3BDF">
              <w:rPr>
                <w:rFonts w:ascii="Times New Roman" w:hAnsi="Times New Roman" w:cs="Times New Roman"/>
                <w:sz w:val="24"/>
                <w:szCs w:val="24"/>
              </w:rPr>
              <w:t xml:space="preserve"> Право социального обеспечения: Учебное</w:t>
            </w:r>
          </w:p>
          <w:p w14:paraId="318B2863"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пособие. 3-е изд. – М.: Книжный мир, 2011.</w:t>
            </w:r>
          </w:p>
          <w:p w14:paraId="42992320" w14:textId="7777777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3. </w:t>
            </w:r>
            <w:proofErr w:type="spellStart"/>
            <w:r w:rsidRPr="000E3BDF">
              <w:rPr>
                <w:rFonts w:ascii="Times New Roman" w:hAnsi="Times New Roman" w:cs="Times New Roman"/>
                <w:sz w:val="24"/>
                <w:szCs w:val="24"/>
              </w:rPr>
              <w:t>Мачульская</w:t>
            </w:r>
            <w:proofErr w:type="spellEnd"/>
            <w:r w:rsidRPr="000E3BDF">
              <w:rPr>
                <w:rFonts w:ascii="Times New Roman" w:hAnsi="Times New Roman" w:cs="Times New Roman"/>
                <w:sz w:val="24"/>
                <w:szCs w:val="24"/>
              </w:rPr>
              <w:t xml:space="preserve"> Е.Е. Право социального обеспечения. Перспективы развития. –</w:t>
            </w:r>
          </w:p>
          <w:p w14:paraId="07E54F35" w14:textId="77777777" w:rsidR="000E3BDF" w:rsidRPr="000E3BDF" w:rsidRDefault="000E3BDF" w:rsidP="000E3BDF">
            <w:pPr>
              <w:pStyle w:val="ab"/>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М.: Городец, 2013.</w:t>
            </w:r>
          </w:p>
          <w:p w14:paraId="6F47CAA8" w14:textId="5A38E137"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 xml:space="preserve">4. Никонов </w:t>
            </w:r>
            <w:proofErr w:type="gramStart"/>
            <w:r w:rsidRPr="000E3BDF">
              <w:rPr>
                <w:rFonts w:ascii="Times New Roman" w:hAnsi="Times New Roman" w:cs="Times New Roman"/>
                <w:sz w:val="24"/>
                <w:szCs w:val="24"/>
              </w:rPr>
              <w:t>Д.А.</w:t>
            </w:r>
            <w:proofErr w:type="gramEnd"/>
            <w:r w:rsidRPr="000E3BDF">
              <w:rPr>
                <w:rFonts w:ascii="Times New Roman" w:hAnsi="Times New Roman" w:cs="Times New Roman"/>
                <w:sz w:val="24"/>
                <w:szCs w:val="24"/>
              </w:rPr>
              <w:t>, Стремоухов А.В., Крюков С.В. Право социального обеспечения России: Краткие учебные курсы юридических наук. – М.: Норма, 2013.</w:t>
            </w:r>
          </w:p>
          <w:p w14:paraId="213A2908" w14:textId="2E7C761B"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r w:rsidRPr="000E3BDF">
              <w:rPr>
                <w:rFonts w:ascii="Times New Roman" w:hAnsi="Times New Roman" w:cs="Times New Roman"/>
                <w:sz w:val="24"/>
                <w:szCs w:val="24"/>
              </w:rPr>
              <w:t>5Раджабова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4F44E0F6" w14:textId="0381281C" w:rsidR="000E3BDF"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Рождествина</w:t>
            </w:r>
            <w:proofErr w:type="spellEnd"/>
            <w:r w:rsidRPr="000E3BDF">
              <w:rPr>
                <w:rFonts w:ascii="Times New Roman" w:hAnsi="Times New Roman" w:cs="Times New Roman"/>
                <w:sz w:val="24"/>
                <w:szCs w:val="24"/>
              </w:rPr>
              <w:t xml:space="preserve"> А.А. Право социального обеспечения / </w:t>
            </w:r>
            <w:proofErr w:type="spellStart"/>
            <w:r w:rsidRPr="000E3BDF">
              <w:rPr>
                <w:rFonts w:ascii="Times New Roman" w:hAnsi="Times New Roman" w:cs="Times New Roman"/>
                <w:sz w:val="24"/>
                <w:szCs w:val="24"/>
              </w:rPr>
              <w:t>М.Дана</w:t>
            </w:r>
            <w:proofErr w:type="spellEnd"/>
            <w:r w:rsidRPr="000E3BDF">
              <w:rPr>
                <w:rFonts w:ascii="Times New Roman" w:hAnsi="Times New Roman" w:cs="Times New Roman"/>
                <w:sz w:val="24"/>
                <w:szCs w:val="24"/>
              </w:rPr>
              <w:t>. 2013г. – 487с.</w:t>
            </w:r>
          </w:p>
          <w:p w14:paraId="6B95DEA3" w14:textId="048A117D" w:rsidR="00B85542" w:rsidRPr="000E3BDF" w:rsidRDefault="000E3BDF" w:rsidP="000E3BDF">
            <w:pPr>
              <w:pStyle w:val="ab"/>
              <w:numPr>
                <w:ilvl w:val="0"/>
                <w:numId w:val="48"/>
              </w:numPr>
              <w:autoSpaceDE w:val="0"/>
              <w:autoSpaceDN w:val="0"/>
              <w:adjustRightInd w:val="0"/>
              <w:spacing w:after="0" w:line="240" w:lineRule="auto"/>
              <w:ind w:left="360"/>
              <w:rPr>
                <w:rFonts w:ascii="Times New Roman" w:hAnsi="Times New Roman" w:cs="Times New Roman"/>
                <w:sz w:val="24"/>
                <w:szCs w:val="24"/>
              </w:rPr>
            </w:pPr>
            <w:proofErr w:type="spellStart"/>
            <w:r w:rsidRPr="000E3BDF">
              <w:rPr>
                <w:rFonts w:ascii="Times New Roman" w:hAnsi="Times New Roman" w:cs="Times New Roman"/>
                <w:sz w:val="24"/>
                <w:szCs w:val="24"/>
              </w:rPr>
              <w:t>Шайхатдиной</w:t>
            </w:r>
            <w:proofErr w:type="spellEnd"/>
            <w:r w:rsidRPr="000E3BDF">
              <w:rPr>
                <w:rFonts w:ascii="Times New Roman" w:hAnsi="Times New Roman" w:cs="Times New Roman"/>
                <w:sz w:val="24"/>
                <w:szCs w:val="24"/>
              </w:rPr>
              <w:t xml:space="preserve"> В.Ш. Право социального обеспечения Российской Федерации: Учебное пособие. – Екатеринбург, 2012г.</w:t>
            </w:r>
          </w:p>
          <w:p w14:paraId="509FAE64" w14:textId="795FCF05" w:rsidR="00B85542" w:rsidRPr="00C2530F" w:rsidRDefault="00B85542" w:rsidP="00B85542">
            <w:pPr>
              <w:spacing w:after="0" w:line="240" w:lineRule="auto"/>
              <w:jc w:val="both"/>
              <w:rPr>
                <w:rFonts w:ascii="Times New Roman" w:eastAsia="Times New Roman" w:hAnsi="Times New Roman" w:cs="Times New Roman"/>
                <w:sz w:val="24"/>
                <w:szCs w:val="24"/>
                <w:lang w:val="kk-KZ" w:eastAsia="ru-RU"/>
              </w:rPr>
            </w:pPr>
          </w:p>
        </w:tc>
      </w:tr>
    </w:tbl>
    <w:p w14:paraId="54B90BAB" w14:textId="77777777" w:rsidR="00F340E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rPr>
      </w:pPr>
      <w:r w:rsidRPr="00C2530F">
        <w:rPr>
          <w:rFonts w:asciiTheme="majorHAnsi" w:eastAsiaTheme="majorEastAsia" w:hAnsiTheme="majorHAnsi" w:cstheme="majorBidi"/>
          <w:b/>
          <w:bCs/>
          <w:sz w:val="24"/>
          <w:szCs w:val="24"/>
          <w:lang w:val="kk-KZ"/>
        </w:rPr>
        <w:lastRenderedPageBreak/>
        <w:t>Баға қою к</w:t>
      </w:r>
      <w:proofErr w:type="spellStart"/>
      <w:r w:rsidRPr="00C2530F">
        <w:rPr>
          <w:rFonts w:asciiTheme="majorHAnsi" w:eastAsiaTheme="majorEastAsia" w:hAnsiTheme="majorHAnsi" w:cstheme="majorBidi"/>
          <w:b/>
          <w:bCs/>
          <w:sz w:val="24"/>
          <w:szCs w:val="24"/>
        </w:rPr>
        <w:t>ритерилері</w:t>
      </w:r>
      <w:proofErr w:type="spellEnd"/>
      <w:r w:rsidRPr="00C2530F">
        <w:rPr>
          <w:rFonts w:asciiTheme="majorHAnsi" w:eastAsiaTheme="majorEastAsia" w:hAnsiTheme="majorHAnsi" w:cstheme="majorBidi"/>
          <w:b/>
          <w:bCs/>
          <w:sz w:val="24"/>
          <w:szCs w:val="24"/>
        </w:rPr>
        <w:t>:</w:t>
      </w:r>
    </w:p>
    <w:p w14:paraId="47241E76" w14:textId="77777777" w:rsidR="00F340EF" w:rsidRDefault="00F340EF" w:rsidP="00F340EF">
      <w:pPr>
        <w:pStyle w:val="2"/>
        <w:tabs>
          <w:tab w:val="center" w:pos="4677"/>
          <w:tab w:val="right" w:pos="9355"/>
        </w:tabs>
        <w:spacing w:before="0"/>
        <w:ind w:firstLine="567"/>
        <w:jc w:val="both"/>
        <w:rPr>
          <w:rFonts w:ascii="Times New Roman" w:hAnsi="Times New Roman" w:cs="Times New Roman"/>
          <w:color w:val="000000"/>
          <w:sz w:val="24"/>
          <w:szCs w:val="24"/>
        </w:rPr>
      </w:pPr>
      <w:bookmarkStart w:id="12" w:name="_Hlk67529427"/>
      <w:proofErr w:type="spellStart"/>
      <w:r>
        <w:rPr>
          <w:rFonts w:ascii="Times New Roman" w:hAnsi="Times New Roman" w:cs="Times New Roman"/>
          <w:color w:val="000000"/>
          <w:sz w:val="24"/>
          <w:szCs w:val="24"/>
        </w:rPr>
        <w:t>Бағалау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критерийі</w:t>
      </w:r>
      <w:proofErr w:type="spellEnd"/>
      <w:r w:rsidRPr="00212968">
        <w:rPr>
          <w:rFonts w:ascii="Times New Roman" w:hAnsi="Times New Roman" w:cs="Times New Roman"/>
          <w:color w:val="000000"/>
          <w:sz w:val="24"/>
          <w:szCs w:val="24"/>
        </w:rPr>
        <w:t>:</w:t>
      </w:r>
    </w:p>
    <w:p w14:paraId="4FB16AE2" w14:textId="77777777" w:rsidR="00F340EF" w:rsidRPr="00EF64DE"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90-100 балл (өте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сұрақтарына дұрыс жауаптар берілді.</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 терең білетіндігін көрсетеді.</w:t>
      </w:r>
    </w:p>
    <w:p w14:paraId="645E4E05" w14:textId="77777777" w:rsidR="00F340EF" w:rsidRPr="00EF64DE"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70-89 (жақсы)</w:t>
      </w:r>
      <w:r>
        <w:rPr>
          <w:rFonts w:ascii="Times New Roman" w:hAnsi="Times New Roman" w:cs="Times New Roman"/>
          <w:b/>
          <w:bCs/>
          <w:color w:val="000000"/>
          <w:sz w:val="24"/>
          <w:szCs w:val="24"/>
          <w:lang w:val="kk-KZ"/>
        </w:rPr>
        <w:t xml:space="preserve"> – </w:t>
      </w:r>
      <w:r>
        <w:rPr>
          <w:rFonts w:ascii="Times New Roman" w:hAnsi="Times New Roman" w:cs="Times New Roman"/>
          <w:bCs/>
          <w:color w:val="000000"/>
          <w:sz w:val="24"/>
          <w:szCs w:val="24"/>
          <w:lang w:val="kk-KZ"/>
        </w:rPr>
        <w:t>Тест сұрақтарында толық жауап берілмеді, бірқатар</w:t>
      </w:r>
      <w:r w:rsidRPr="00EF64DE">
        <w:rPr>
          <w:rFonts w:ascii="Times New Roman" w:hAnsi="Times New Roman" w:cs="Times New Roman"/>
          <w:bCs/>
          <w:color w:val="000000"/>
          <w:sz w:val="24"/>
          <w:szCs w:val="24"/>
          <w:lang w:val="kk-KZ"/>
        </w:rPr>
        <w:t xml:space="preserve">аған қателіктер </w:t>
      </w:r>
      <w:r>
        <w:rPr>
          <w:rFonts w:ascii="Times New Roman" w:hAnsi="Times New Roman" w:cs="Times New Roman"/>
          <w:bCs/>
          <w:color w:val="000000"/>
          <w:sz w:val="24"/>
          <w:szCs w:val="24"/>
          <w:lang w:val="kk-KZ"/>
        </w:rPr>
        <w:t>жіберілген</w:t>
      </w:r>
      <w:r w:rsidRPr="00EF64DE">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Ж</w:t>
      </w:r>
      <w:r w:rsidRPr="00EF64DE">
        <w:rPr>
          <w:rFonts w:ascii="Times New Roman" w:hAnsi="Times New Roman" w:cs="Times New Roman"/>
          <w:bCs/>
          <w:color w:val="000000"/>
          <w:sz w:val="24"/>
          <w:szCs w:val="24"/>
          <w:lang w:val="kk-KZ"/>
        </w:rPr>
        <w:t>ауаптар материалдың біл</w:t>
      </w:r>
      <w:r>
        <w:rPr>
          <w:rFonts w:ascii="Times New Roman" w:hAnsi="Times New Roman" w:cs="Times New Roman"/>
          <w:bCs/>
          <w:color w:val="000000"/>
          <w:sz w:val="24"/>
          <w:szCs w:val="24"/>
          <w:lang w:val="kk-KZ"/>
        </w:rPr>
        <w:t>імі мен түсінігін кем дегенде 70</w:t>
      </w:r>
      <w:r w:rsidRPr="00EF64DE">
        <w:rPr>
          <w:rFonts w:ascii="Times New Roman" w:hAnsi="Times New Roman" w:cs="Times New Roman"/>
          <w:bCs/>
          <w:color w:val="000000"/>
          <w:sz w:val="24"/>
          <w:szCs w:val="24"/>
          <w:lang w:val="kk-KZ"/>
        </w:rPr>
        <w:t>% көрсетеді</w:t>
      </w:r>
    </w:p>
    <w:p w14:paraId="10E40191" w14:textId="77777777" w:rsidR="00F340EF" w:rsidRDefault="00F340EF" w:rsidP="00F340EF">
      <w:pPr>
        <w:autoSpaceDE w:val="0"/>
        <w:autoSpaceDN w:val="0"/>
        <w:adjustRightInd w:val="0"/>
        <w:jc w:val="both"/>
        <w:rPr>
          <w:rFonts w:ascii="Times New Roman" w:hAnsi="Times New Roman" w:cs="Times New Roman"/>
          <w:bCs/>
          <w:color w:val="000000"/>
          <w:sz w:val="24"/>
          <w:szCs w:val="24"/>
          <w:lang w:val="kk-KZ"/>
        </w:rPr>
      </w:pPr>
      <w:r w:rsidRPr="000D5F1A">
        <w:rPr>
          <w:rFonts w:ascii="Times New Roman" w:hAnsi="Times New Roman" w:cs="Times New Roman"/>
          <w:b/>
          <w:bCs/>
          <w:color w:val="000000"/>
          <w:sz w:val="24"/>
          <w:szCs w:val="24"/>
          <w:lang w:val="kk-KZ"/>
        </w:rPr>
        <w:t>50-69 (қанағаттанарлық)</w:t>
      </w:r>
      <w:r>
        <w:rPr>
          <w:rFonts w:ascii="Times New Roman" w:hAnsi="Times New Roman" w:cs="Times New Roman"/>
          <w:b/>
          <w:bCs/>
          <w:color w:val="000000"/>
          <w:sz w:val="24"/>
          <w:szCs w:val="24"/>
          <w:lang w:val="kk-KZ"/>
        </w:rPr>
        <w:t xml:space="preserve"> –</w:t>
      </w:r>
      <w:r>
        <w:rPr>
          <w:rFonts w:ascii="Times New Roman" w:hAnsi="Times New Roman" w:cs="Times New Roman"/>
          <w:bCs/>
          <w:color w:val="000000"/>
          <w:sz w:val="24"/>
          <w:szCs w:val="24"/>
          <w:lang w:val="kk-KZ"/>
        </w:rPr>
        <w:t xml:space="preserve">Тест сұрақтары </w:t>
      </w:r>
      <w:r w:rsidRPr="00EF64DE">
        <w:rPr>
          <w:rFonts w:ascii="Times New Roman" w:hAnsi="Times New Roman" w:cs="Times New Roman"/>
          <w:bCs/>
          <w:color w:val="000000"/>
          <w:sz w:val="24"/>
          <w:szCs w:val="24"/>
          <w:lang w:val="kk-KZ"/>
        </w:rPr>
        <w:t xml:space="preserve">кемінде 50% дұрыс орындалған, </w:t>
      </w:r>
      <w:r>
        <w:rPr>
          <w:rFonts w:ascii="Times New Roman" w:hAnsi="Times New Roman" w:cs="Times New Roman"/>
          <w:bCs/>
          <w:color w:val="000000"/>
          <w:sz w:val="24"/>
          <w:szCs w:val="24"/>
          <w:lang w:val="kk-KZ"/>
        </w:rPr>
        <w:t>көптеген қателіктер жіберілген.</w:t>
      </w:r>
    </w:p>
    <w:p w14:paraId="161CD2CC" w14:textId="77777777" w:rsidR="00F340EF" w:rsidRPr="00460705" w:rsidRDefault="00F340EF" w:rsidP="00F340EF">
      <w:pPr>
        <w:autoSpaceDE w:val="0"/>
        <w:autoSpaceDN w:val="0"/>
        <w:adjustRightInd w:val="0"/>
        <w:jc w:val="both"/>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0-50 (қ</w:t>
      </w:r>
      <w:r w:rsidRPr="00120109">
        <w:rPr>
          <w:rFonts w:ascii="Times New Roman" w:hAnsi="Times New Roman" w:cs="Times New Roman"/>
          <w:b/>
          <w:bCs/>
          <w:color w:val="000000"/>
          <w:sz w:val="24"/>
          <w:szCs w:val="24"/>
          <w:lang w:val="kk-KZ"/>
        </w:rPr>
        <w:t>анағаттанарлықсыз)</w:t>
      </w:r>
      <w:r>
        <w:rPr>
          <w:rFonts w:ascii="Times New Roman" w:hAnsi="Times New Roman" w:cs="Times New Roman"/>
          <w:bCs/>
          <w:color w:val="000000"/>
          <w:sz w:val="24"/>
          <w:szCs w:val="24"/>
          <w:lang w:val="kk-KZ"/>
        </w:rPr>
        <w:t xml:space="preserve"> – Тест сұрақтарында көптеген қателіктер жіберілген. Жауаптар </w:t>
      </w:r>
      <w:r w:rsidRPr="00EF64DE">
        <w:rPr>
          <w:rFonts w:ascii="Times New Roman" w:hAnsi="Times New Roman" w:cs="Times New Roman"/>
          <w:bCs/>
          <w:color w:val="000000"/>
          <w:sz w:val="24"/>
          <w:szCs w:val="24"/>
          <w:lang w:val="kk-KZ"/>
        </w:rPr>
        <w:t>материалдың біл</w:t>
      </w:r>
      <w:r>
        <w:rPr>
          <w:rFonts w:ascii="Times New Roman" w:hAnsi="Times New Roman" w:cs="Times New Roman"/>
          <w:bCs/>
          <w:color w:val="000000"/>
          <w:sz w:val="24"/>
          <w:szCs w:val="24"/>
          <w:lang w:val="kk-KZ"/>
        </w:rPr>
        <w:t>імі мен түсінігін 50</w:t>
      </w:r>
      <w:r w:rsidRPr="00EF64DE">
        <w:rPr>
          <w:rFonts w:ascii="Times New Roman" w:hAnsi="Times New Roman" w:cs="Times New Roman"/>
          <w:bCs/>
          <w:color w:val="000000"/>
          <w:sz w:val="24"/>
          <w:szCs w:val="24"/>
          <w:lang w:val="kk-KZ"/>
        </w:rPr>
        <w:t>%</w:t>
      </w:r>
      <w:r>
        <w:rPr>
          <w:rFonts w:ascii="Times New Roman" w:hAnsi="Times New Roman" w:cs="Times New Roman"/>
          <w:bCs/>
          <w:color w:val="000000"/>
          <w:sz w:val="24"/>
          <w:szCs w:val="24"/>
          <w:lang w:val="kk-KZ"/>
        </w:rPr>
        <w:t>-дан төмендігін</w:t>
      </w:r>
      <w:r w:rsidRPr="00EF64DE">
        <w:rPr>
          <w:rFonts w:ascii="Times New Roman" w:hAnsi="Times New Roman" w:cs="Times New Roman"/>
          <w:bCs/>
          <w:color w:val="000000"/>
          <w:sz w:val="24"/>
          <w:szCs w:val="24"/>
          <w:lang w:val="kk-KZ"/>
        </w:rPr>
        <w:t xml:space="preserve"> көрсетеді</w:t>
      </w:r>
      <w:r>
        <w:rPr>
          <w:rFonts w:ascii="Times New Roman" w:hAnsi="Times New Roman" w:cs="Times New Roman"/>
          <w:bCs/>
          <w:color w:val="000000"/>
          <w:sz w:val="24"/>
          <w:szCs w:val="24"/>
          <w:lang w:val="kk-KZ"/>
        </w:rPr>
        <w:t xml:space="preserve">. Студенттің оқу пәні материалдарын игермегендігін білдіреді. </w:t>
      </w:r>
    </w:p>
    <w:bookmarkEnd w:id="12"/>
    <w:p w14:paraId="724DCA09" w14:textId="30234920" w:rsidR="004423C3" w:rsidRPr="00F340EF" w:rsidRDefault="004423C3" w:rsidP="004423C3">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4"/>
          <w:szCs w:val="24"/>
          <w:lang w:val="kk-KZ"/>
        </w:rPr>
      </w:pPr>
      <w:r w:rsidRPr="00F340EF">
        <w:rPr>
          <w:rFonts w:asciiTheme="majorHAnsi" w:eastAsiaTheme="majorEastAsia" w:hAnsiTheme="majorHAnsi" w:cstheme="majorBidi"/>
          <w:b/>
          <w:bCs/>
          <w:sz w:val="24"/>
          <w:szCs w:val="24"/>
          <w:lang w:val="kk-KZ"/>
        </w:rPr>
        <w:tab/>
      </w:r>
    </w:p>
    <w:sectPr w:rsidR="004423C3" w:rsidRPr="00F340EF" w:rsidSect="004423C3">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7AC7" w14:textId="77777777" w:rsidR="00956890" w:rsidRDefault="00956890" w:rsidP="00E84C15">
      <w:pPr>
        <w:spacing w:after="0" w:line="240" w:lineRule="auto"/>
      </w:pPr>
      <w:r>
        <w:separator/>
      </w:r>
    </w:p>
  </w:endnote>
  <w:endnote w:type="continuationSeparator" w:id="0">
    <w:p w14:paraId="31354B18" w14:textId="77777777" w:rsidR="00956890" w:rsidRDefault="00956890"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49CE" w14:textId="77777777" w:rsidR="00956890" w:rsidRDefault="00956890" w:rsidP="00E84C15">
      <w:pPr>
        <w:spacing w:after="0" w:line="240" w:lineRule="auto"/>
      </w:pPr>
      <w:r>
        <w:separator/>
      </w:r>
    </w:p>
  </w:footnote>
  <w:footnote w:type="continuationSeparator" w:id="0">
    <w:p w14:paraId="7A09A302" w14:textId="77777777" w:rsidR="00956890" w:rsidRDefault="00956890"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CA76A9"/>
    <w:multiLevelType w:val="hybridMultilevel"/>
    <w:tmpl w:val="27A2CC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D28D6"/>
    <w:multiLevelType w:val="hybridMultilevel"/>
    <w:tmpl w:val="BB30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5"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15:restartNumberingAfterBreak="0">
    <w:nsid w:val="38D74FEC"/>
    <w:multiLevelType w:val="hybridMultilevel"/>
    <w:tmpl w:val="884C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314DA0"/>
    <w:multiLevelType w:val="hybridMultilevel"/>
    <w:tmpl w:val="AD2E33E0"/>
    <w:lvl w:ilvl="0" w:tplc="12B056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79C61A4"/>
    <w:multiLevelType w:val="hybridMultilevel"/>
    <w:tmpl w:val="659A3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5"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6"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0"/>
  </w:num>
  <w:num w:numId="3">
    <w:abstractNumId w:val="30"/>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6"/>
  </w:num>
  <w:num w:numId="19">
    <w:abstractNumId w:val="16"/>
    <w:lvlOverride w:ilvl="0">
      <w:startOverride w:val="1"/>
    </w:lvlOverride>
  </w:num>
  <w:num w:numId="20">
    <w:abstractNumId w:val="44"/>
    <w:lvlOverride w:ilvl="0">
      <w:startOverride w:val="1"/>
    </w:lvlOverride>
  </w:num>
  <w:num w:numId="21">
    <w:abstractNumId w:val="36"/>
  </w:num>
  <w:num w:numId="22">
    <w:abstractNumId w:val="7"/>
  </w:num>
  <w:num w:numId="23">
    <w:abstractNumId w:val="2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2"/>
  </w:num>
  <w:num w:numId="38">
    <w:abstractNumId w:val="18"/>
  </w:num>
  <w:num w:numId="39">
    <w:abstractNumId w:val="46"/>
  </w:num>
  <w:num w:numId="40">
    <w:abstractNumId w:val="5"/>
  </w:num>
  <w:num w:numId="41">
    <w:abstractNumId w:val="0"/>
  </w:num>
  <w:num w:numId="42">
    <w:abstractNumId w:val="12"/>
  </w:num>
  <w:num w:numId="43">
    <w:abstractNumId w:val="22"/>
  </w:num>
  <w:num w:numId="44">
    <w:abstractNumId w:val="29"/>
  </w:num>
  <w:num w:numId="45">
    <w:abstractNumId w:val="21"/>
  </w:num>
  <w:num w:numId="46">
    <w:abstractNumId w:val="1"/>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0E3BDF"/>
    <w:rsid w:val="0012358B"/>
    <w:rsid w:val="001316A8"/>
    <w:rsid w:val="0016329D"/>
    <w:rsid w:val="00163798"/>
    <w:rsid w:val="00165618"/>
    <w:rsid w:val="001B5296"/>
    <w:rsid w:val="001C70AB"/>
    <w:rsid w:val="001D36FC"/>
    <w:rsid w:val="001E620A"/>
    <w:rsid w:val="001F5595"/>
    <w:rsid w:val="0020492B"/>
    <w:rsid w:val="00224708"/>
    <w:rsid w:val="002573ED"/>
    <w:rsid w:val="002A372D"/>
    <w:rsid w:val="002E16CD"/>
    <w:rsid w:val="00345885"/>
    <w:rsid w:val="00367B93"/>
    <w:rsid w:val="0037346A"/>
    <w:rsid w:val="003A55F6"/>
    <w:rsid w:val="003D2651"/>
    <w:rsid w:val="003E6FA2"/>
    <w:rsid w:val="003F1764"/>
    <w:rsid w:val="003F2E47"/>
    <w:rsid w:val="004066E3"/>
    <w:rsid w:val="00414D6A"/>
    <w:rsid w:val="00415185"/>
    <w:rsid w:val="004423C3"/>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40D3F"/>
    <w:rsid w:val="00763535"/>
    <w:rsid w:val="007767FA"/>
    <w:rsid w:val="007F1EDF"/>
    <w:rsid w:val="00805A76"/>
    <w:rsid w:val="00810857"/>
    <w:rsid w:val="008345A4"/>
    <w:rsid w:val="0086659F"/>
    <w:rsid w:val="008B3470"/>
    <w:rsid w:val="008F5C8F"/>
    <w:rsid w:val="00904F45"/>
    <w:rsid w:val="00916F70"/>
    <w:rsid w:val="0095114B"/>
    <w:rsid w:val="00956271"/>
    <w:rsid w:val="00956890"/>
    <w:rsid w:val="0098321E"/>
    <w:rsid w:val="0099509D"/>
    <w:rsid w:val="009B70FF"/>
    <w:rsid w:val="009E0DC1"/>
    <w:rsid w:val="009E4C93"/>
    <w:rsid w:val="00A37964"/>
    <w:rsid w:val="00A41C09"/>
    <w:rsid w:val="00AB6FEB"/>
    <w:rsid w:val="00AE2532"/>
    <w:rsid w:val="00B35057"/>
    <w:rsid w:val="00B3566E"/>
    <w:rsid w:val="00B56969"/>
    <w:rsid w:val="00B62DF4"/>
    <w:rsid w:val="00B85542"/>
    <w:rsid w:val="00C2530F"/>
    <w:rsid w:val="00C927B3"/>
    <w:rsid w:val="00CC4B03"/>
    <w:rsid w:val="00D00743"/>
    <w:rsid w:val="00D1129F"/>
    <w:rsid w:val="00DC4543"/>
    <w:rsid w:val="00DF06EF"/>
    <w:rsid w:val="00E84C15"/>
    <w:rsid w:val="00E8584D"/>
    <w:rsid w:val="00EB5F70"/>
    <w:rsid w:val="00ED628B"/>
    <w:rsid w:val="00EF7210"/>
    <w:rsid w:val="00F30E02"/>
    <w:rsid w:val="00F340EF"/>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 w:type="paragraph" w:customStyle="1" w:styleId="Default">
    <w:name w:val="Default"/>
    <w:rsid w:val="00B85542"/>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2"/>
    <w:uiPriority w:val="99"/>
    <w:semiHidden/>
    <w:unhideWhenUsed/>
    <w:rsid w:val="00B85542"/>
    <w:rPr>
      <w:sz w:val="16"/>
      <w:szCs w:val="16"/>
    </w:rPr>
  </w:style>
  <w:style w:type="paragraph" w:styleId="af4">
    <w:name w:val="annotation text"/>
    <w:basedOn w:val="a1"/>
    <w:link w:val="af5"/>
    <w:uiPriority w:val="99"/>
    <w:semiHidden/>
    <w:unhideWhenUsed/>
    <w:rsid w:val="00B85542"/>
    <w:pPr>
      <w:spacing w:line="240" w:lineRule="auto"/>
    </w:pPr>
    <w:rPr>
      <w:sz w:val="20"/>
      <w:szCs w:val="20"/>
    </w:rPr>
  </w:style>
  <w:style w:type="character" w:customStyle="1" w:styleId="af5">
    <w:name w:val="Текст примечания Знак"/>
    <w:basedOn w:val="a2"/>
    <w:link w:val="af4"/>
    <w:uiPriority w:val="99"/>
    <w:semiHidden/>
    <w:rsid w:val="00B85542"/>
    <w:rPr>
      <w:sz w:val="20"/>
      <w:szCs w:val="20"/>
    </w:rPr>
  </w:style>
  <w:style w:type="paragraph" w:styleId="af6">
    <w:name w:val="annotation subject"/>
    <w:basedOn w:val="af4"/>
    <w:next w:val="af4"/>
    <w:link w:val="af7"/>
    <w:uiPriority w:val="99"/>
    <w:semiHidden/>
    <w:unhideWhenUsed/>
    <w:rsid w:val="00B85542"/>
    <w:rPr>
      <w:b/>
      <w:bCs/>
    </w:rPr>
  </w:style>
  <w:style w:type="character" w:customStyle="1" w:styleId="af7">
    <w:name w:val="Тема примечания Знак"/>
    <w:basedOn w:val="af5"/>
    <w:link w:val="af6"/>
    <w:uiPriority w:val="99"/>
    <w:semiHidden/>
    <w:rsid w:val="00B85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4</cp:revision>
  <cp:lastPrinted>2016-09-17T13:40:00Z</cp:lastPrinted>
  <dcterms:created xsi:type="dcterms:W3CDTF">2021-03-23T18:27:00Z</dcterms:created>
  <dcterms:modified xsi:type="dcterms:W3CDTF">2021-03-24T19:53:00Z</dcterms:modified>
</cp:coreProperties>
</file>